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6EEC" w14:textId="1D847530" w:rsidR="00B1000A" w:rsidRPr="008D020A" w:rsidRDefault="00021970" w:rsidP="008D020A">
      <w:pPr>
        <w:jc w:val="center"/>
        <w:rPr>
          <w:rFonts w:cs="Helvetica"/>
          <w:sz w:val="24"/>
          <w:szCs w:val="24"/>
          <w:lang w:val="en-GB"/>
        </w:rPr>
      </w:pPr>
      <w:r w:rsidRPr="003C159F">
        <w:rPr>
          <w:rFonts w:ascii="Helvetica Black Original" w:hAnsi="Helvetica Black Original" w:cs="Helvetica"/>
          <w:color w:val="000000" w:themeColor="text1"/>
          <w:spacing w:val="40"/>
          <w:sz w:val="32"/>
          <w:szCs w:val="32"/>
          <w:lang w:val="en-GB"/>
        </w:rPr>
        <w:t>Investment Strategy</w:t>
      </w:r>
      <w:r w:rsidRPr="002C2C09">
        <w:rPr>
          <w:rFonts w:cs="Helvetica"/>
          <w:sz w:val="28"/>
          <w:szCs w:val="28"/>
          <w:lang w:val="en-GB"/>
        </w:rPr>
        <w:br/>
      </w:r>
      <w:r w:rsidR="00B1000A" w:rsidRPr="002C2C09">
        <w:rPr>
          <w:rFonts w:cs="Helvetica"/>
          <w:sz w:val="24"/>
          <w:szCs w:val="24"/>
          <w:lang w:val="en-GB"/>
        </w:rPr>
        <w:t>The Trustee for &lt;&lt;SMSF Name&gt;&gt;</w:t>
      </w:r>
      <w:r w:rsidR="008D020A">
        <w:rPr>
          <w:rFonts w:cs="Helvetica"/>
          <w:sz w:val="24"/>
          <w:szCs w:val="24"/>
          <w:lang w:val="en-GB"/>
        </w:rPr>
        <w:br/>
      </w:r>
      <w:r w:rsidR="00F86AA1">
        <w:rPr>
          <w:rFonts w:cs="Helvetica"/>
          <w:sz w:val="24"/>
          <w:szCs w:val="24"/>
          <w:lang w:val="en-GB"/>
        </w:rPr>
        <w:t>&lt;&lt;SMSF Address&gt;&gt;</w:t>
      </w:r>
      <w:r w:rsidR="005C7D8B" w:rsidRPr="002C2C09">
        <w:rPr>
          <w:rFonts w:cs="Helvetica"/>
          <w:b/>
          <w:bCs/>
          <w:sz w:val="28"/>
          <w:szCs w:val="28"/>
          <w:lang w:val="en-GB"/>
        </w:rPr>
        <w:br/>
      </w:r>
      <w:r w:rsidR="00B1000A" w:rsidRPr="002C2C09">
        <w:rPr>
          <w:rFonts w:cs="Helvetica"/>
          <w:sz w:val="24"/>
          <w:szCs w:val="24"/>
          <w:lang w:val="en-GB"/>
        </w:rPr>
        <w:t>&lt;&lt;ABN&gt;&gt;</w:t>
      </w:r>
    </w:p>
    <w:p w14:paraId="4CD488B7" w14:textId="3F6CB2F8" w:rsidR="0085764F" w:rsidRPr="002C2C09" w:rsidRDefault="0085764F" w:rsidP="00614D36">
      <w:pPr>
        <w:rPr>
          <w:rFonts w:cs="Helvetica"/>
          <w:b/>
          <w:bCs/>
          <w:color w:val="000000" w:themeColor="text1"/>
          <w:sz w:val="20"/>
          <w:szCs w:val="20"/>
          <w:lang w:val="en-GB"/>
        </w:rPr>
      </w:pPr>
      <w:r w:rsidRPr="002C2C09">
        <w:rPr>
          <w:rFonts w:cs="Helvetica"/>
          <w:b/>
          <w:bCs/>
          <w:noProof/>
          <w:color w:val="000000" w:themeColor="text1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1AB13B" wp14:editId="2504AB5F">
                <wp:simplePos x="0" y="0"/>
                <wp:positionH relativeFrom="column">
                  <wp:posOffset>34448</wp:posOffset>
                </wp:positionH>
                <wp:positionV relativeFrom="paragraph">
                  <wp:posOffset>6509</wp:posOffset>
                </wp:positionV>
                <wp:extent cx="5922169" cy="0"/>
                <wp:effectExtent l="0" t="0" r="8890" b="12700"/>
                <wp:wrapNone/>
                <wp:docPr id="310867368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B3CB45-D374-43CC-9DA7-528BE241F3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16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A3858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140DE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.5pt" to="46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" strokecolor="#0a3858" strokeweight="1pt">
                <v:stroke joinstyle="miter"/>
              </v:line>
            </w:pict>
          </mc:Fallback>
        </mc:AlternateContent>
      </w:r>
    </w:p>
    <w:p w14:paraId="106394E1" w14:textId="58B8E5C2" w:rsidR="007E50EF" w:rsidRPr="002C2C09" w:rsidRDefault="007E50EF" w:rsidP="00614D36">
      <w:pPr>
        <w:rPr>
          <w:rFonts w:cs="Helvetica"/>
          <w:b/>
          <w:bCs/>
          <w:color w:val="000000" w:themeColor="text1"/>
          <w:sz w:val="20"/>
          <w:szCs w:val="20"/>
          <w:lang w:val="en-GB"/>
        </w:rPr>
      </w:pPr>
      <w:r w:rsidRPr="002C2C09">
        <w:rPr>
          <w:rFonts w:cs="Helvetica"/>
          <w:b/>
          <w:bCs/>
          <w:color w:val="000000" w:themeColor="text1"/>
          <w:sz w:val="20"/>
          <w:szCs w:val="20"/>
          <w:lang w:val="en-GB"/>
        </w:rPr>
        <w:t>Objectives</w:t>
      </w:r>
    </w:p>
    <w:p w14:paraId="5753258C" w14:textId="77777777" w:rsidR="007E50EF" w:rsidRPr="002C2C09" w:rsidRDefault="007E50EF" w:rsidP="00614D36">
      <w:pPr>
        <w:tabs>
          <w:tab w:val="num" w:pos="720"/>
        </w:tabs>
        <w:spacing w:before="0" w:after="140" w:line="280" w:lineRule="atLeast"/>
        <w:ind w:left="357" w:hanging="357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The objective of the fund is to:</w:t>
      </w:r>
    </w:p>
    <w:p w14:paraId="2BD45356" w14:textId="1A8C21D7" w:rsidR="007E50EF" w:rsidRPr="002C2C09" w:rsidRDefault="007E50EF" w:rsidP="008D07CA">
      <w:pPr>
        <w:pStyle w:val="ListParagraph"/>
        <w:numPr>
          <w:ilvl w:val="0"/>
          <w:numId w:val="2"/>
        </w:numPr>
        <w:tabs>
          <w:tab w:val="num" w:pos="720"/>
        </w:tabs>
        <w:spacing w:before="0" w:after="140" w:line="280" w:lineRule="atLeast"/>
        <w:ind w:left="426" w:hanging="284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Provide superannuation benefits to members and their dependants to meet their retirement need.</w:t>
      </w:r>
    </w:p>
    <w:p w14:paraId="0B8DDE2A" w14:textId="4BBBD9A6" w:rsidR="007E50EF" w:rsidRPr="002C2C09" w:rsidRDefault="007E50EF" w:rsidP="008D07CA">
      <w:pPr>
        <w:pStyle w:val="ListParagraph"/>
        <w:numPr>
          <w:ilvl w:val="0"/>
          <w:numId w:val="2"/>
        </w:numPr>
        <w:tabs>
          <w:tab w:val="num" w:pos="720"/>
        </w:tabs>
        <w:spacing w:before="0" w:after="140" w:line="280" w:lineRule="atLeast"/>
        <w:ind w:left="426" w:hanging="284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Ensure that appropriate mixes of investments are held by the fund to support these needs.</w:t>
      </w:r>
    </w:p>
    <w:p w14:paraId="36907500" w14:textId="01CCBA09" w:rsidR="007E50EF" w:rsidRPr="002C2C09" w:rsidRDefault="007E50EF" w:rsidP="00E70E7F">
      <w:pPr>
        <w:tabs>
          <w:tab w:val="num" w:pos="720"/>
        </w:tabs>
        <w:spacing w:before="0" w:after="140" w:line="280" w:lineRule="atLeast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Investment objective of the Trustees is to aim to achieve real medium to longer-term growth, whilst maintaining a</w:t>
      </w:r>
      <w:r w:rsidR="00306C22" w:rsidRPr="002C2C09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  <w:r w:rsidRPr="002C2C09">
        <w:rPr>
          <w:rFonts w:eastAsiaTheme="minorEastAsia" w:cs="Helvetica"/>
          <w:color w:val="000000" w:themeColor="text1"/>
          <w:sz w:val="20"/>
          <w:szCs w:val="20"/>
        </w:rPr>
        <w:t>required level of risk.</w:t>
      </w:r>
    </w:p>
    <w:p w14:paraId="5EE557FD" w14:textId="076B8C16" w:rsidR="007E50EF" w:rsidRPr="002C2C09" w:rsidRDefault="007E50EF" w:rsidP="00E14A71">
      <w:pPr>
        <w:spacing w:before="0" w:after="140" w:line="280" w:lineRule="exact"/>
        <w:rPr>
          <w:rFonts w:cs="Helvetica"/>
          <w:b/>
          <w:bCs/>
          <w:color w:val="000000" w:themeColor="text1"/>
          <w:sz w:val="20"/>
          <w:szCs w:val="20"/>
          <w:lang w:val="en-GB"/>
        </w:rPr>
      </w:pPr>
      <w:r w:rsidRPr="002C2C09">
        <w:rPr>
          <w:rFonts w:cs="Helvetica"/>
          <w:b/>
          <w:bCs/>
          <w:color w:val="000000" w:themeColor="text1"/>
          <w:sz w:val="20"/>
          <w:szCs w:val="20"/>
          <w:lang w:val="en-GB"/>
        </w:rPr>
        <w:t>Strategies</w:t>
      </w:r>
    </w:p>
    <w:p w14:paraId="1F6D80B2" w14:textId="16C9F5D6" w:rsidR="007E50EF" w:rsidRPr="002C2C09" w:rsidRDefault="007E50EF" w:rsidP="00E14A71">
      <w:pPr>
        <w:tabs>
          <w:tab w:val="num" w:pos="720"/>
        </w:tabs>
        <w:spacing w:before="0" w:after="140" w:line="280" w:lineRule="exact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The Trustees have determined the fund's investment may include but not be limited to all or one of the following</w:t>
      </w:r>
      <w:r w:rsidR="007D439B" w:rsidRPr="002C2C09">
        <w:rPr>
          <w:rFonts w:eastAsiaTheme="minorEastAsia" w:cs="Helvetica"/>
          <w:color w:val="000000" w:themeColor="text1"/>
          <w:sz w:val="20"/>
          <w:szCs w:val="20"/>
        </w:rPr>
        <w:t>:</w:t>
      </w:r>
      <w:r w:rsidR="0092286C" w:rsidRPr="002C2C09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</w:p>
    <w:p w14:paraId="0ABCAA65" w14:textId="1331EC27" w:rsidR="00FE4347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 xml:space="preserve">Direct </w:t>
      </w:r>
      <w:r w:rsidR="00C944C2" w:rsidRPr="003C159F">
        <w:rPr>
          <w:rFonts w:eastAsiaTheme="minorEastAsia" w:cs="Helvetica"/>
          <w:color w:val="000000" w:themeColor="text1"/>
          <w:sz w:val="20"/>
          <w:szCs w:val="20"/>
        </w:rPr>
        <w:t>equities, stocks including dividend reinvestment programs and similar arrangements.</w:t>
      </w:r>
    </w:p>
    <w:p w14:paraId="02E1A07D" w14:textId="59F253D3" w:rsidR="00FE4347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>Property trusts and associated investments.</w:t>
      </w:r>
      <w:r w:rsidR="00ED5CB9" w:rsidRPr="003C159F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</w:p>
    <w:p w14:paraId="24D68CF1" w14:textId="4086B61F" w:rsidR="00FE4347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>Managed investments and associated products.</w:t>
      </w:r>
      <w:r w:rsidR="00ED5CB9" w:rsidRPr="003C159F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</w:p>
    <w:p w14:paraId="55E9AF80" w14:textId="77777777" w:rsidR="00FE4347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>Direct residential, industrial commercial property investment.</w:t>
      </w:r>
    </w:p>
    <w:p w14:paraId="00FEA9F4" w14:textId="7087D0D6" w:rsidR="00FE4347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>Bank and other financial institution securities including Term Deposits.</w:t>
      </w:r>
    </w:p>
    <w:p w14:paraId="5E6B0BB4" w14:textId="77777777" w:rsidR="00407760" w:rsidRPr="003C159F" w:rsidRDefault="00FE4347" w:rsidP="008A3298">
      <w:pPr>
        <w:pStyle w:val="ListParagraph"/>
        <w:numPr>
          <w:ilvl w:val="0"/>
          <w:numId w:val="1"/>
        </w:numPr>
        <w:spacing w:before="0" w:after="60" w:line="280" w:lineRule="exac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3C159F">
        <w:rPr>
          <w:rFonts w:eastAsiaTheme="minorEastAsia" w:cs="Helvetica"/>
          <w:color w:val="000000" w:themeColor="text1"/>
          <w:sz w:val="20"/>
          <w:szCs w:val="20"/>
        </w:rPr>
        <w:t>Any other investment that the trustees may feel prudent to achieve the objective of the fund.</w:t>
      </w:r>
    </w:p>
    <w:p w14:paraId="23C1E0C8" w14:textId="77777777" w:rsidR="00407760" w:rsidRPr="002C2C09" w:rsidRDefault="00407760" w:rsidP="00407760">
      <w:pPr>
        <w:spacing w:before="0" w:after="60" w:line="280" w:lineRule="exact"/>
        <w:rPr>
          <w:rFonts w:cs="Helvetica"/>
          <w:b/>
          <w:bCs/>
          <w:sz w:val="20"/>
          <w:szCs w:val="20"/>
          <w:lang w:val="en-GB"/>
        </w:rPr>
      </w:pPr>
    </w:p>
    <w:p w14:paraId="58F5FEC0" w14:textId="3D092AF5" w:rsidR="00FA3018" w:rsidRPr="002C2C09" w:rsidRDefault="00FA3018" w:rsidP="00407760">
      <w:pPr>
        <w:spacing w:before="0" w:after="140" w:line="280" w:lineRule="exact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cs="Helvetica"/>
          <w:sz w:val="20"/>
          <w:szCs w:val="20"/>
          <w:lang w:val="en-GB"/>
        </w:rPr>
        <w:t xml:space="preserve">The Trustees may from time to time decide to seek professional advice to Accountants, Solicitors or Financial Planners in the formulation of any their future investment strategy. </w:t>
      </w:r>
    </w:p>
    <w:p w14:paraId="6F730139" w14:textId="185D93A6" w:rsidR="00FA3018" w:rsidRPr="002C2C09" w:rsidRDefault="00FA3018" w:rsidP="00407760">
      <w:pPr>
        <w:spacing w:before="0" w:after="140" w:line="280" w:lineRule="exact"/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>In formulating this strategy, the Trustees have taken into consideration relevant features of the investment in accordance with both the fund's objectives and appropriate legislation.</w:t>
      </w:r>
    </w:p>
    <w:p w14:paraId="0A87FA6F" w14:textId="3C754A2B" w:rsidR="00CC5E26" w:rsidRPr="002C2C09" w:rsidRDefault="00CC5E26" w:rsidP="00407760">
      <w:pPr>
        <w:spacing w:before="0" w:after="140" w:line="280" w:lineRule="exact"/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 xml:space="preserve">While drafting this investment strategy, the trustees have </w:t>
      </w:r>
      <w:proofErr w:type="gramStart"/>
      <w:r w:rsidRPr="002C2C09">
        <w:rPr>
          <w:rFonts w:cs="Helvetica"/>
          <w:sz w:val="20"/>
          <w:szCs w:val="20"/>
          <w:lang w:val="en-GB"/>
        </w:rPr>
        <w:t>taken into account</w:t>
      </w:r>
      <w:proofErr w:type="gramEnd"/>
      <w:r w:rsidRPr="002C2C09">
        <w:rPr>
          <w:rFonts w:cs="Helvetica"/>
          <w:sz w:val="20"/>
          <w:szCs w:val="20"/>
          <w:lang w:val="en-GB"/>
        </w:rPr>
        <w:t xml:space="preserve"> </w:t>
      </w:r>
      <w:proofErr w:type="gramStart"/>
      <w:r w:rsidRPr="002C2C09">
        <w:rPr>
          <w:rFonts w:cs="Helvetica"/>
          <w:sz w:val="20"/>
          <w:szCs w:val="20"/>
          <w:lang w:val="en-GB"/>
        </w:rPr>
        <w:t>all of</w:t>
      </w:r>
      <w:proofErr w:type="gramEnd"/>
      <w:r w:rsidRPr="002C2C09">
        <w:rPr>
          <w:rFonts w:cs="Helvetica"/>
          <w:sz w:val="20"/>
          <w:szCs w:val="20"/>
          <w:lang w:val="en-GB"/>
        </w:rPr>
        <w:t xml:space="preserve"> the circumstances of the fund, including but not limited to: </w:t>
      </w:r>
    </w:p>
    <w:p w14:paraId="1D9F24CE" w14:textId="32944193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the risks involved in making each investment; </w:t>
      </w:r>
    </w:p>
    <w:p w14:paraId="7D53BA50" w14:textId="4983F09F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the likely return from making each investment; </w:t>
      </w:r>
    </w:p>
    <w:p w14:paraId="101F9A35" w14:textId="1D1C89E4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the range and diversity of investments; </w:t>
      </w:r>
    </w:p>
    <w:p w14:paraId="276BA292" w14:textId="1662D932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any risks coming from limited diversification; </w:t>
      </w:r>
    </w:p>
    <w:p w14:paraId="6748812B" w14:textId="68CE6E00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the liquidity of the fund’s investments; </w:t>
      </w:r>
    </w:p>
    <w:p w14:paraId="63904F6C" w14:textId="2062B734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expected cash flow requirements; and </w:t>
      </w:r>
    </w:p>
    <w:p w14:paraId="3243C54A" w14:textId="6BE596A1" w:rsidR="00CC5E26" w:rsidRPr="002C2C09" w:rsidRDefault="00CC5E26" w:rsidP="008A3298">
      <w:pPr>
        <w:pStyle w:val="ListParagraph"/>
        <w:numPr>
          <w:ilvl w:val="0"/>
          <w:numId w:val="4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 xml:space="preserve">the ability of the fund to meet its existing and prospective liabilities such as paying benefits to its members. </w:t>
      </w:r>
    </w:p>
    <w:p w14:paraId="07D8C886" w14:textId="6D73F9AB" w:rsidR="00901059" w:rsidRPr="002C2C09" w:rsidRDefault="00901059" w:rsidP="00FA3018">
      <w:pPr>
        <w:spacing w:before="0" w:after="140" w:line="280" w:lineRule="auto"/>
        <w:rPr>
          <w:rFonts w:cs="Helvetica"/>
          <w:sz w:val="20"/>
          <w:szCs w:val="20"/>
          <w:lang w:val="en-GB"/>
        </w:rPr>
      </w:pPr>
    </w:p>
    <w:p w14:paraId="155D953D" w14:textId="78109462" w:rsidR="0036361B" w:rsidRPr="002C2C09" w:rsidRDefault="0036361B">
      <w:pPr>
        <w:rPr>
          <w:rFonts w:eastAsiaTheme="minorEastAsia" w:cs="Helvetica"/>
          <w:b/>
          <w:bCs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b/>
          <w:bCs/>
          <w:color w:val="000000" w:themeColor="text1"/>
          <w:sz w:val="20"/>
          <w:szCs w:val="20"/>
        </w:rPr>
        <w:br w:type="page"/>
      </w:r>
    </w:p>
    <w:p w14:paraId="7F235F9E" w14:textId="4EBE822E" w:rsidR="00A87B92" w:rsidRPr="002C2C09" w:rsidRDefault="007E50EF" w:rsidP="00AE2AB4">
      <w:pPr>
        <w:tabs>
          <w:tab w:val="num" w:pos="720"/>
        </w:tabs>
        <w:spacing w:before="0" w:after="140" w:line="280" w:lineRule="exact"/>
        <w:ind w:hanging="11"/>
        <w:rPr>
          <w:rFonts w:eastAsiaTheme="minorEastAsia" w:cs="Helvetica"/>
          <w:b/>
          <w:bCs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b/>
          <w:bCs/>
          <w:color w:val="000000" w:themeColor="text1"/>
          <w:sz w:val="20"/>
          <w:szCs w:val="20"/>
        </w:rPr>
        <w:lastRenderedPageBreak/>
        <w:t xml:space="preserve">Insurance </w:t>
      </w:r>
      <w:r w:rsidR="003F3A7E" w:rsidRPr="002C2C09">
        <w:rPr>
          <w:rFonts w:eastAsiaTheme="minorEastAsia" w:cs="Helvetica"/>
          <w:b/>
          <w:bCs/>
          <w:color w:val="000000" w:themeColor="text1"/>
          <w:sz w:val="20"/>
          <w:szCs w:val="20"/>
        </w:rPr>
        <w:t xml:space="preserve">and other </w:t>
      </w:r>
      <w:r w:rsidRPr="002C2C09">
        <w:rPr>
          <w:rFonts w:eastAsiaTheme="minorEastAsia" w:cs="Helvetica"/>
          <w:b/>
          <w:bCs/>
          <w:color w:val="000000" w:themeColor="text1"/>
          <w:sz w:val="20"/>
          <w:szCs w:val="20"/>
        </w:rPr>
        <w:t>Matters</w:t>
      </w:r>
    </w:p>
    <w:p w14:paraId="708B6DCD" w14:textId="77777777" w:rsidR="00A87B92" w:rsidRPr="002C2C09" w:rsidRDefault="007E50EF" w:rsidP="00AE2AB4">
      <w:pPr>
        <w:tabs>
          <w:tab w:val="num" w:pos="720"/>
        </w:tabs>
        <w:spacing w:before="0" w:after="140" w:line="280" w:lineRule="exact"/>
        <w:ind w:hanging="11"/>
        <w:rPr>
          <w:rFonts w:eastAsiaTheme="minorEastAsia" w:cs="Helvetica"/>
          <w:b/>
          <w:bCs/>
          <w:color w:val="000000" w:themeColor="text1"/>
          <w:sz w:val="20"/>
          <w:szCs w:val="20"/>
        </w:rPr>
      </w:pPr>
      <w:r w:rsidRPr="002C2C09">
        <w:rPr>
          <w:rFonts w:cs="Helvetica"/>
          <w:sz w:val="20"/>
          <w:szCs w:val="20"/>
          <w:lang w:val="en-GB"/>
        </w:rPr>
        <w:t>The Trustees considered the Fund’s existing position regarding life insurance, trauma insurance, total and permanent</w:t>
      </w:r>
      <w:r w:rsidR="00082CFB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>disability insurance and income continuance arrangements for members, and similar insurances. The Trustees then</w:t>
      </w:r>
      <w:r w:rsidR="00082CFB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 xml:space="preserve">resolved that this position was appropriate to the circumstances of Fund and the </w:t>
      </w:r>
      <w:r w:rsidR="007D390D" w:rsidRPr="002C2C09">
        <w:rPr>
          <w:rFonts w:cs="Helvetica"/>
          <w:sz w:val="20"/>
          <w:szCs w:val="20"/>
          <w:lang w:val="en-GB"/>
        </w:rPr>
        <w:t>members,</w:t>
      </w:r>
      <w:r w:rsidRPr="002C2C09">
        <w:rPr>
          <w:rFonts w:cs="Helvetica"/>
          <w:sz w:val="20"/>
          <w:szCs w:val="20"/>
          <w:lang w:val="en-GB"/>
        </w:rPr>
        <w:t xml:space="preserve"> and no changes were</w:t>
      </w:r>
      <w:r w:rsidR="00E70E7F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>needed.</w:t>
      </w:r>
      <w:r w:rsidR="00082CFB" w:rsidRPr="002C2C09">
        <w:rPr>
          <w:rFonts w:cs="Helvetica"/>
          <w:sz w:val="20"/>
          <w:szCs w:val="20"/>
          <w:lang w:val="en-GB"/>
        </w:rPr>
        <w:t xml:space="preserve"> </w:t>
      </w:r>
    </w:p>
    <w:p w14:paraId="5D521438" w14:textId="1175D57A" w:rsidR="007E50EF" w:rsidRPr="002C2C09" w:rsidRDefault="007E50EF" w:rsidP="00AE2AB4">
      <w:pPr>
        <w:tabs>
          <w:tab w:val="num" w:pos="720"/>
        </w:tabs>
        <w:spacing w:before="0" w:after="140" w:line="280" w:lineRule="exact"/>
        <w:ind w:hanging="11"/>
        <w:rPr>
          <w:rFonts w:eastAsiaTheme="minorEastAsia" w:cs="Helvetica"/>
          <w:b/>
          <w:bCs/>
          <w:color w:val="000000" w:themeColor="text1"/>
          <w:sz w:val="20"/>
          <w:szCs w:val="20"/>
        </w:rPr>
      </w:pPr>
      <w:r w:rsidRPr="002C2C09">
        <w:rPr>
          <w:rFonts w:cs="Helvetica"/>
          <w:sz w:val="20"/>
          <w:szCs w:val="20"/>
          <w:lang w:val="en-GB"/>
        </w:rPr>
        <w:t>The Trustees considered the Fund’s existing position regarding other matters required to be considered by the</w:t>
      </w:r>
      <w:r w:rsidR="00CE7CA5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>Trustees under the Superannuation Industry (Supervision) Act and related regulations and resolved that the existing</w:t>
      </w:r>
      <w:r w:rsidR="009461A4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>position was appropriate to the circumstances of Fund and the members.</w:t>
      </w:r>
    </w:p>
    <w:p w14:paraId="4DC16D1D" w14:textId="7BC92478" w:rsidR="007E50EF" w:rsidRPr="002C2C09" w:rsidRDefault="007E50EF" w:rsidP="00614D36">
      <w:pPr>
        <w:rPr>
          <w:rFonts w:cs="Helvetica"/>
          <w:b/>
          <w:bCs/>
          <w:color w:val="000000" w:themeColor="text1"/>
          <w:sz w:val="20"/>
          <w:szCs w:val="20"/>
          <w:lang w:val="en-GB"/>
        </w:rPr>
      </w:pPr>
      <w:r w:rsidRPr="002C2C09">
        <w:rPr>
          <w:rFonts w:cs="Helvetica"/>
          <w:b/>
          <w:bCs/>
          <w:color w:val="000000" w:themeColor="text1"/>
          <w:sz w:val="20"/>
          <w:szCs w:val="20"/>
          <w:lang w:val="en-GB"/>
        </w:rPr>
        <w:t>Policies</w:t>
      </w:r>
    </w:p>
    <w:p w14:paraId="1083BD6C" w14:textId="77777777" w:rsidR="007E50EF" w:rsidRPr="002C2C09" w:rsidRDefault="007E50EF" w:rsidP="00614D36">
      <w:pPr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 xml:space="preserve">The policies adopted by the Trustees </w:t>
      </w:r>
      <w:proofErr w:type="gramStart"/>
      <w:r w:rsidRPr="002C2C09">
        <w:rPr>
          <w:rFonts w:cs="Helvetica"/>
          <w:sz w:val="20"/>
          <w:szCs w:val="20"/>
          <w:lang w:val="en-GB"/>
        </w:rPr>
        <w:t>in order to</w:t>
      </w:r>
      <w:proofErr w:type="gramEnd"/>
      <w:r w:rsidRPr="002C2C09">
        <w:rPr>
          <w:rFonts w:cs="Helvetica"/>
          <w:sz w:val="20"/>
          <w:szCs w:val="20"/>
          <w:lang w:val="en-GB"/>
        </w:rPr>
        <w:t xml:space="preserve"> achieve these objectives are:</w:t>
      </w:r>
    </w:p>
    <w:p w14:paraId="7C5B4914" w14:textId="41EBCA20" w:rsidR="007E50EF" w:rsidRPr="002C2C09" w:rsidRDefault="007E50EF" w:rsidP="00A87B92">
      <w:pPr>
        <w:pStyle w:val="ListParagraph"/>
        <w:numPr>
          <w:ilvl w:val="0"/>
          <w:numId w:val="1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Regular monitoring of the performance of the fund's investment, to oversee the overall investment mix and the</w:t>
      </w:r>
      <w:r w:rsidR="009461A4" w:rsidRPr="002C2C09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  <w:r w:rsidRPr="002C2C09">
        <w:rPr>
          <w:rFonts w:eastAsiaTheme="minorEastAsia" w:cs="Helvetica"/>
          <w:color w:val="000000" w:themeColor="text1"/>
          <w:sz w:val="20"/>
          <w:szCs w:val="20"/>
        </w:rPr>
        <w:t>expected cash flow requirements of the fund.</w:t>
      </w:r>
    </w:p>
    <w:p w14:paraId="4D0F5BB9" w14:textId="67413ACC" w:rsidR="007E50EF" w:rsidRPr="002C2C09" w:rsidRDefault="007E50EF" w:rsidP="00A87B92">
      <w:pPr>
        <w:pStyle w:val="ListParagraph"/>
        <w:numPr>
          <w:ilvl w:val="0"/>
          <w:numId w:val="1"/>
        </w:numPr>
        <w:spacing w:before="0" w:after="60" w:line="280" w:lineRule="atLeast"/>
        <w:ind w:left="714" w:hanging="357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  <w:r w:rsidRPr="002C2C09">
        <w:rPr>
          <w:rFonts w:eastAsiaTheme="minorEastAsia" w:cs="Helvetica"/>
          <w:color w:val="000000" w:themeColor="text1"/>
          <w:sz w:val="20"/>
          <w:szCs w:val="20"/>
        </w:rPr>
        <w:t>Balancing the fund's investment portfolio due to changes in market conditions, by further sale and purchase of</w:t>
      </w:r>
      <w:r w:rsidR="009461A4" w:rsidRPr="002C2C09">
        <w:rPr>
          <w:rFonts w:eastAsiaTheme="minorEastAsia" w:cs="Helvetica"/>
          <w:color w:val="000000" w:themeColor="text1"/>
          <w:sz w:val="20"/>
          <w:szCs w:val="20"/>
        </w:rPr>
        <w:t xml:space="preserve"> </w:t>
      </w:r>
      <w:r w:rsidRPr="002C2C09">
        <w:rPr>
          <w:rFonts w:eastAsiaTheme="minorEastAsia" w:cs="Helvetica"/>
          <w:color w:val="000000" w:themeColor="text1"/>
          <w:sz w:val="20"/>
          <w:szCs w:val="20"/>
        </w:rPr>
        <w:t>investments.</w:t>
      </w:r>
    </w:p>
    <w:p w14:paraId="7E8853EF" w14:textId="77777777" w:rsidR="00A87B92" w:rsidRPr="002C2C09" w:rsidRDefault="00A87B92" w:rsidP="00A87B92">
      <w:pPr>
        <w:pStyle w:val="ListParagraph"/>
        <w:spacing w:before="0" w:after="60" w:line="280" w:lineRule="atLeast"/>
        <w:ind w:left="714"/>
        <w:contextualSpacing w:val="0"/>
        <w:rPr>
          <w:rFonts w:eastAsiaTheme="minorEastAsia" w:cs="Helvetica"/>
          <w:color w:val="000000" w:themeColor="text1"/>
          <w:sz w:val="20"/>
          <w:szCs w:val="20"/>
        </w:rPr>
      </w:pPr>
    </w:p>
    <w:p w14:paraId="166C6D99" w14:textId="06B24B4E" w:rsidR="007E50EF" w:rsidRPr="002C2C09" w:rsidRDefault="007E50EF" w:rsidP="00A87B92">
      <w:pPr>
        <w:spacing w:before="0" w:after="140" w:line="280" w:lineRule="auto"/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 xml:space="preserve">The Trustee's aim will always be to ensure that they follow the investment strategy, however, the Trustee's will </w:t>
      </w:r>
      <w:proofErr w:type="gramStart"/>
      <w:r w:rsidRPr="002C2C09">
        <w:rPr>
          <w:rFonts w:cs="Helvetica"/>
          <w:sz w:val="20"/>
          <w:szCs w:val="20"/>
          <w:lang w:val="en-GB"/>
        </w:rPr>
        <w:t>at</w:t>
      </w:r>
      <w:r w:rsidR="009461A4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>all times</w:t>
      </w:r>
      <w:proofErr w:type="gramEnd"/>
      <w:r w:rsidRPr="002C2C09">
        <w:rPr>
          <w:rFonts w:cs="Helvetica"/>
          <w:sz w:val="20"/>
          <w:szCs w:val="20"/>
          <w:lang w:val="en-GB"/>
        </w:rPr>
        <w:t xml:space="preserve"> reserve the right to change the investment mix depending on the marketing situation and opportunities</w:t>
      </w:r>
      <w:r w:rsidR="009461A4" w:rsidRPr="002C2C09">
        <w:rPr>
          <w:rFonts w:cs="Helvetica"/>
          <w:sz w:val="20"/>
          <w:szCs w:val="20"/>
          <w:lang w:val="en-GB"/>
        </w:rPr>
        <w:t xml:space="preserve"> </w:t>
      </w:r>
      <w:r w:rsidRPr="002C2C09">
        <w:rPr>
          <w:rFonts w:cs="Helvetica"/>
          <w:sz w:val="20"/>
          <w:szCs w:val="20"/>
          <w:lang w:val="en-GB"/>
        </w:rPr>
        <w:t xml:space="preserve">available to strengthen its </w:t>
      </w:r>
      <w:r w:rsidR="007D439B" w:rsidRPr="002C2C09">
        <w:rPr>
          <w:rFonts w:cs="Helvetica"/>
          <w:sz w:val="20"/>
          <w:szCs w:val="20"/>
          <w:lang w:val="en-GB"/>
        </w:rPr>
        <w:t>o</w:t>
      </w:r>
      <w:r w:rsidRPr="002C2C09">
        <w:rPr>
          <w:rFonts w:cs="Helvetica"/>
          <w:sz w:val="20"/>
          <w:szCs w:val="20"/>
          <w:lang w:val="en-GB"/>
        </w:rPr>
        <w:t>bjectives.</w:t>
      </w:r>
    </w:p>
    <w:p w14:paraId="58B53E8D" w14:textId="77777777" w:rsidR="007E50EF" w:rsidRPr="002C2C09" w:rsidRDefault="007E50EF" w:rsidP="00A87B92">
      <w:pPr>
        <w:spacing w:before="0" w:after="140" w:line="280" w:lineRule="auto"/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>Signed in accordance with a resolution of the Trustees by:</w:t>
      </w:r>
    </w:p>
    <w:p w14:paraId="0D3E4A8D" w14:textId="77777777" w:rsidR="009461A4" w:rsidRPr="002C2C09" w:rsidRDefault="009461A4" w:rsidP="00A87B92">
      <w:pPr>
        <w:spacing w:before="0" w:after="140" w:line="280" w:lineRule="auto"/>
        <w:rPr>
          <w:rFonts w:cs="Helvetica"/>
          <w:sz w:val="20"/>
          <w:szCs w:val="20"/>
          <w:lang w:val="en-GB"/>
        </w:rPr>
      </w:pPr>
    </w:p>
    <w:p w14:paraId="126E59FB" w14:textId="77777777" w:rsidR="009461A4" w:rsidRPr="002C2C09" w:rsidRDefault="009461A4" w:rsidP="00614D36">
      <w:pPr>
        <w:rPr>
          <w:rFonts w:cs="Helvetica"/>
          <w:sz w:val="20"/>
          <w:szCs w:val="20"/>
          <w:lang w:val="en-GB"/>
        </w:rPr>
      </w:pPr>
    </w:p>
    <w:p w14:paraId="211DE025" w14:textId="77777777" w:rsidR="00F64949" w:rsidRPr="002C2C09" w:rsidRDefault="00F64949" w:rsidP="00614D36">
      <w:pPr>
        <w:rPr>
          <w:rFonts w:cs="Helvetica"/>
          <w:sz w:val="20"/>
          <w:szCs w:val="20"/>
          <w:lang w:val="en-GB"/>
        </w:rPr>
      </w:pPr>
    </w:p>
    <w:p w14:paraId="17FB30EF" w14:textId="054AC96C" w:rsidR="007D390D" w:rsidRPr="002C2C09" w:rsidRDefault="00376C7F" w:rsidP="00614D36">
      <w:pPr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>___________________________________</w:t>
      </w:r>
      <w:r w:rsidR="009D64E8" w:rsidRPr="002C2C09">
        <w:rPr>
          <w:rFonts w:cs="Helvetica"/>
          <w:sz w:val="20"/>
          <w:szCs w:val="20"/>
          <w:lang w:val="en-GB"/>
        </w:rPr>
        <w:br/>
        <w:t>Director:</w:t>
      </w:r>
      <w:r w:rsidR="00A87B92" w:rsidRPr="002C2C09">
        <w:rPr>
          <w:rFonts w:cs="Helvetica"/>
          <w:sz w:val="20"/>
          <w:szCs w:val="20"/>
          <w:lang w:val="en-GB"/>
        </w:rPr>
        <w:br/>
      </w:r>
      <w:r w:rsidR="009D64E8" w:rsidRPr="002C2C09">
        <w:rPr>
          <w:rFonts w:cs="Helvetica"/>
          <w:sz w:val="20"/>
          <w:szCs w:val="20"/>
          <w:lang w:val="en-GB"/>
        </w:rPr>
        <w:t>Trustee:</w:t>
      </w:r>
    </w:p>
    <w:p w14:paraId="08EB1159" w14:textId="77777777" w:rsidR="009D64E8" w:rsidRPr="002C2C09" w:rsidRDefault="009D64E8" w:rsidP="00614D36">
      <w:pPr>
        <w:rPr>
          <w:rFonts w:cs="Helvetica"/>
          <w:sz w:val="20"/>
          <w:szCs w:val="20"/>
          <w:lang w:val="en-GB"/>
        </w:rPr>
      </w:pPr>
    </w:p>
    <w:p w14:paraId="576311D0" w14:textId="77777777" w:rsidR="00F64949" w:rsidRPr="002C2C09" w:rsidRDefault="00F64949" w:rsidP="00614D36">
      <w:pPr>
        <w:rPr>
          <w:rFonts w:cs="Helvetica"/>
          <w:sz w:val="20"/>
          <w:szCs w:val="20"/>
          <w:lang w:val="en-GB"/>
        </w:rPr>
      </w:pPr>
    </w:p>
    <w:p w14:paraId="4B7C941C" w14:textId="77777777" w:rsidR="00F64949" w:rsidRPr="002C2C09" w:rsidRDefault="00F64949" w:rsidP="00614D36">
      <w:pPr>
        <w:rPr>
          <w:rFonts w:cs="Helvetica"/>
          <w:sz w:val="20"/>
          <w:szCs w:val="20"/>
          <w:lang w:val="en-GB"/>
        </w:rPr>
      </w:pPr>
    </w:p>
    <w:p w14:paraId="7DFC0102" w14:textId="20D3ABF1" w:rsidR="009D64E8" w:rsidRPr="002C2C09" w:rsidRDefault="00376C7F" w:rsidP="009D64E8">
      <w:pPr>
        <w:rPr>
          <w:rFonts w:cs="Helvetica"/>
          <w:sz w:val="20"/>
          <w:szCs w:val="20"/>
          <w:lang w:val="en-GB"/>
        </w:rPr>
      </w:pPr>
      <w:r w:rsidRPr="002C2C09">
        <w:rPr>
          <w:rFonts w:cs="Helvetica"/>
          <w:sz w:val="20"/>
          <w:szCs w:val="20"/>
          <w:lang w:val="en-GB"/>
        </w:rPr>
        <w:t>___________________________________</w:t>
      </w:r>
      <w:r w:rsidRPr="002C2C09">
        <w:rPr>
          <w:rFonts w:cs="Helvetica"/>
          <w:sz w:val="20"/>
          <w:szCs w:val="20"/>
          <w:lang w:val="en-GB"/>
        </w:rPr>
        <w:br/>
      </w:r>
      <w:r w:rsidR="009D64E8" w:rsidRPr="002C2C09">
        <w:rPr>
          <w:rFonts w:cs="Helvetica"/>
          <w:sz w:val="20"/>
          <w:szCs w:val="20"/>
          <w:lang w:val="en-GB"/>
        </w:rPr>
        <w:t>Director:</w:t>
      </w:r>
      <w:r w:rsidR="00A87B92" w:rsidRPr="002C2C09">
        <w:rPr>
          <w:rFonts w:cs="Helvetica"/>
          <w:sz w:val="20"/>
          <w:szCs w:val="20"/>
          <w:lang w:val="en-GB"/>
        </w:rPr>
        <w:br/>
      </w:r>
      <w:r w:rsidR="009D64E8" w:rsidRPr="002C2C09">
        <w:rPr>
          <w:rFonts w:cs="Helvetica"/>
          <w:sz w:val="20"/>
          <w:szCs w:val="20"/>
          <w:lang w:val="en-GB"/>
        </w:rPr>
        <w:t>Trustee:</w:t>
      </w:r>
    </w:p>
    <w:p w14:paraId="25A72B9A" w14:textId="0DC7615E" w:rsidR="009D64E8" w:rsidRPr="002C2C09" w:rsidRDefault="009D64E8" w:rsidP="00614D36">
      <w:pPr>
        <w:rPr>
          <w:rFonts w:cs="Helvetica"/>
          <w:sz w:val="20"/>
          <w:szCs w:val="20"/>
          <w:lang w:val="en-GB"/>
        </w:rPr>
      </w:pPr>
    </w:p>
    <w:p w14:paraId="023ED1E6" w14:textId="34EF1C34" w:rsidR="009D64E8" w:rsidRPr="002C2C09" w:rsidRDefault="009D64E8" w:rsidP="00614D36">
      <w:pPr>
        <w:rPr>
          <w:rFonts w:cs="Helvetica"/>
          <w:sz w:val="20"/>
          <w:szCs w:val="20"/>
        </w:rPr>
      </w:pPr>
    </w:p>
    <w:p w14:paraId="1C156199" w14:textId="6E01C6A0" w:rsidR="009D64E8" w:rsidRPr="009C7BDB" w:rsidRDefault="009D64E8" w:rsidP="00614D36">
      <w:pPr>
        <w:rPr>
          <w:rFonts w:cs="Helvetica"/>
          <w:sz w:val="20"/>
          <w:szCs w:val="20"/>
        </w:rPr>
      </w:pPr>
      <w:r w:rsidRPr="009C7BDB">
        <w:rPr>
          <w:rFonts w:cs="Helvetica"/>
          <w:sz w:val="20"/>
          <w:szCs w:val="20"/>
        </w:rPr>
        <w:t xml:space="preserve">Dated: </w:t>
      </w:r>
      <w:r w:rsidR="00EA2505" w:rsidRPr="002C2C09">
        <w:rPr>
          <w:rFonts w:cs="Helvetica"/>
          <w:sz w:val="20"/>
          <w:szCs w:val="20"/>
        </w:rPr>
        <w:fldChar w:fldCharType="begin"/>
      </w:r>
      <w:r w:rsidR="00EA2505" w:rsidRPr="002C2C09">
        <w:rPr>
          <w:rFonts w:cs="Helvetica"/>
          <w:sz w:val="20"/>
          <w:szCs w:val="20"/>
        </w:rPr>
        <w:instrText xml:space="preserve"> DATE \@ "d MMMM yyyy" </w:instrText>
      </w:r>
      <w:r w:rsidR="00EA2505" w:rsidRPr="002C2C09">
        <w:rPr>
          <w:rFonts w:cs="Helvetica"/>
          <w:sz w:val="20"/>
          <w:szCs w:val="20"/>
        </w:rPr>
        <w:fldChar w:fldCharType="separate"/>
      </w:r>
      <w:r w:rsidR="00973B10">
        <w:rPr>
          <w:rFonts w:cs="Helvetica"/>
          <w:noProof/>
          <w:sz w:val="20"/>
          <w:szCs w:val="20"/>
        </w:rPr>
        <w:t>3 June 2026</w:t>
      </w:r>
      <w:r w:rsidR="00EA2505" w:rsidRPr="002C2C09">
        <w:rPr>
          <w:rFonts w:cs="Helvetica"/>
          <w:sz w:val="20"/>
          <w:szCs w:val="20"/>
        </w:rPr>
        <w:fldChar w:fldCharType="end"/>
      </w:r>
      <w:r w:rsidR="00D118D6">
        <w:rPr>
          <w:rFonts w:cs="Helvetica"/>
          <w:sz w:val="20"/>
          <w:szCs w:val="20"/>
        </w:rPr>
        <w:t xml:space="preserve"> </w:t>
      </w:r>
    </w:p>
    <w:sectPr w:rsidR="009D64E8" w:rsidRPr="009C7BDB" w:rsidSect="0085764F">
      <w:pgSz w:w="11900" w:h="16840"/>
      <w:pgMar w:top="884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49AE" w14:textId="77777777" w:rsidR="00BD6B43" w:rsidRDefault="00BD6B43" w:rsidP="00D0098A">
      <w:pPr>
        <w:spacing w:before="0" w:after="0" w:line="240" w:lineRule="auto"/>
      </w:pPr>
      <w:r>
        <w:separator/>
      </w:r>
    </w:p>
  </w:endnote>
  <w:endnote w:type="continuationSeparator" w:id="0">
    <w:p w14:paraId="78529A37" w14:textId="77777777" w:rsidR="00BD6B43" w:rsidRDefault="00BD6B43" w:rsidP="00D009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Black Original">
    <w:panose1 w:val="02000000000000000000"/>
    <w:charset w:val="00"/>
    <w:family w:val="auto"/>
    <w:pitch w:val="variable"/>
    <w:sig w:usb0="A00002AF" w:usb1="500078F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2A9E" w14:textId="77777777" w:rsidR="00BD6B43" w:rsidRDefault="00BD6B43" w:rsidP="00D0098A">
      <w:pPr>
        <w:spacing w:before="0" w:after="0" w:line="240" w:lineRule="auto"/>
      </w:pPr>
      <w:r>
        <w:separator/>
      </w:r>
    </w:p>
  </w:footnote>
  <w:footnote w:type="continuationSeparator" w:id="0">
    <w:p w14:paraId="213A0002" w14:textId="77777777" w:rsidR="00BD6B43" w:rsidRDefault="00BD6B43" w:rsidP="00D009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A495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A219C4"/>
    <w:multiLevelType w:val="hybridMultilevel"/>
    <w:tmpl w:val="376E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337F7"/>
    <w:multiLevelType w:val="hybridMultilevel"/>
    <w:tmpl w:val="583E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82C5D"/>
    <w:multiLevelType w:val="multilevel"/>
    <w:tmpl w:val="4A0642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62161D"/>
    <w:multiLevelType w:val="hybridMultilevel"/>
    <w:tmpl w:val="2CA4EC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9B6284"/>
    <w:multiLevelType w:val="hybridMultilevel"/>
    <w:tmpl w:val="CBAC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A3960">
      <w:numFmt w:val="bullet"/>
      <w:lvlText w:val="-"/>
      <w:lvlJc w:val="left"/>
      <w:pPr>
        <w:ind w:left="1440" w:hanging="360"/>
      </w:pPr>
      <w:rPr>
        <w:rFonts w:ascii="Helvetica" w:eastAsiaTheme="minorHAnsi" w:hAnsi="Helvetic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38A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D57588D"/>
    <w:multiLevelType w:val="multilevel"/>
    <w:tmpl w:val="357AE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5068680">
    <w:abstractNumId w:val="3"/>
  </w:num>
  <w:num w:numId="2" w16cid:durableId="1226646041">
    <w:abstractNumId w:val="4"/>
  </w:num>
  <w:num w:numId="3" w16cid:durableId="1235047768">
    <w:abstractNumId w:val="5"/>
  </w:num>
  <w:num w:numId="4" w16cid:durableId="1544949510">
    <w:abstractNumId w:val="7"/>
  </w:num>
  <w:num w:numId="5" w16cid:durableId="1893275391">
    <w:abstractNumId w:val="0"/>
  </w:num>
  <w:num w:numId="6" w16cid:durableId="1988899341">
    <w:abstractNumId w:val="6"/>
  </w:num>
  <w:num w:numId="7" w16cid:durableId="365378334">
    <w:abstractNumId w:val="2"/>
  </w:num>
  <w:num w:numId="8" w16cid:durableId="532621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EF"/>
    <w:rsid w:val="000151A7"/>
    <w:rsid w:val="00021970"/>
    <w:rsid w:val="00082CFB"/>
    <w:rsid w:val="000A037A"/>
    <w:rsid w:val="000C418E"/>
    <w:rsid w:val="000D4E5A"/>
    <w:rsid w:val="0010218A"/>
    <w:rsid w:val="0012727A"/>
    <w:rsid w:val="001336E0"/>
    <w:rsid w:val="00143AC7"/>
    <w:rsid w:val="001C3874"/>
    <w:rsid w:val="00276894"/>
    <w:rsid w:val="00290B08"/>
    <w:rsid w:val="002C2C09"/>
    <w:rsid w:val="002C4D6F"/>
    <w:rsid w:val="002E7A77"/>
    <w:rsid w:val="00306C22"/>
    <w:rsid w:val="00331FAF"/>
    <w:rsid w:val="00332749"/>
    <w:rsid w:val="003350EC"/>
    <w:rsid w:val="0036361B"/>
    <w:rsid w:val="00370C5F"/>
    <w:rsid w:val="00376C7F"/>
    <w:rsid w:val="003C159F"/>
    <w:rsid w:val="003F3A7E"/>
    <w:rsid w:val="00404CA5"/>
    <w:rsid w:val="00407760"/>
    <w:rsid w:val="0041381C"/>
    <w:rsid w:val="00443A61"/>
    <w:rsid w:val="00485C4A"/>
    <w:rsid w:val="004B4274"/>
    <w:rsid w:val="004B484A"/>
    <w:rsid w:val="004C733D"/>
    <w:rsid w:val="004F4DBF"/>
    <w:rsid w:val="00586C97"/>
    <w:rsid w:val="00595AB0"/>
    <w:rsid w:val="00596D5C"/>
    <w:rsid w:val="005C7D8B"/>
    <w:rsid w:val="00602B75"/>
    <w:rsid w:val="00611F6D"/>
    <w:rsid w:val="00614D36"/>
    <w:rsid w:val="00634502"/>
    <w:rsid w:val="0067320D"/>
    <w:rsid w:val="006B6649"/>
    <w:rsid w:val="006C0776"/>
    <w:rsid w:val="006D0385"/>
    <w:rsid w:val="006D408B"/>
    <w:rsid w:val="006F5F49"/>
    <w:rsid w:val="00750E49"/>
    <w:rsid w:val="007A34A0"/>
    <w:rsid w:val="007D390D"/>
    <w:rsid w:val="007D439B"/>
    <w:rsid w:val="007E50EF"/>
    <w:rsid w:val="007F6DE7"/>
    <w:rsid w:val="0085764F"/>
    <w:rsid w:val="008A0DFE"/>
    <w:rsid w:val="008A3298"/>
    <w:rsid w:val="008D020A"/>
    <w:rsid w:val="008D07CA"/>
    <w:rsid w:val="008D6127"/>
    <w:rsid w:val="00901059"/>
    <w:rsid w:val="009036BA"/>
    <w:rsid w:val="0092286C"/>
    <w:rsid w:val="009461A4"/>
    <w:rsid w:val="00973B10"/>
    <w:rsid w:val="00976543"/>
    <w:rsid w:val="00976E85"/>
    <w:rsid w:val="009A3B6C"/>
    <w:rsid w:val="009A5F10"/>
    <w:rsid w:val="009C19BE"/>
    <w:rsid w:val="009C3956"/>
    <w:rsid w:val="009C7BDB"/>
    <w:rsid w:val="009D64E8"/>
    <w:rsid w:val="00A41BC1"/>
    <w:rsid w:val="00A67EEA"/>
    <w:rsid w:val="00A87B92"/>
    <w:rsid w:val="00AA0DA2"/>
    <w:rsid w:val="00AC2FB4"/>
    <w:rsid w:val="00AE2AB4"/>
    <w:rsid w:val="00B05075"/>
    <w:rsid w:val="00B1000A"/>
    <w:rsid w:val="00B90669"/>
    <w:rsid w:val="00BA482B"/>
    <w:rsid w:val="00BD6B43"/>
    <w:rsid w:val="00BE5C95"/>
    <w:rsid w:val="00C32298"/>
    <w:rsid w:val="00C944C2"/>
    <w:rsid w:val="00CC5E26"/>
    <w:rsid w:val="00CE7CA5"/>
    <w:rsid w:val="00D0098A"/>
    <w:rsid w:val="00D118D6"/>
    <w:rsid w:val="00D141B5"/>
    <w:rsid w:val="00D36D68"/>
    <w:rsid w:val="00DD4A5A"/>
    <w:rsid w:val="00E14A71"/>
    <w:rsid w:val="00E70E7F"/>
    <w:rsid w:val="00EA2505"/>
    <w:rsid w:val="00EC0325"/>
    <w:rsid w:val="00EC05E0"/>
    <w:rsid w:val="00EC18E3"/>
    <w:rsid w:val="00ED5CB9"/>
    <w:rsid w:val="00EE0D95"/>
    <w:rsid w:val="00F1328E"/>
    <w:rsid w:val="00F64949"/>
    <w:rsid w:val="00F727F7"/>
    <w:rsid w:val="00F86AA1"/>
    <w:rsid w:val="00FA3018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8FEC"/>
  <w15:chartTrackingRefBased/>
  <w15:docId w15:val="{FF242FAA-F007-4CFC-9E4E-49DEE284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Arial"/>
        <w:sz w:val="21"/>
        <w:szCs w:val="22"/>
        <w:lang w:val="en-AU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0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0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0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0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0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0E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0E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0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0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0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0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0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0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0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0E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0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0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0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0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098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98A"/>
  </w:style>
  <w:style w:type="paragraph" w:styleId="Footer">
    <w:name w:val="footer"/>
    <w:basedOn w:val="Normal"/>
    <w:link w:val="FooterChar"/>
    <w:uiPriority w:val="99"/>
    <w:unhideWhenUsed/>
    <w:rsid w:val="00D0098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Mahajan</dc:creator>
  <cp:keywords/>
  <dc:description/>
  <cp:lastModifiedBy>Raj Mahajan</cp:lastModifiedBy>
  <cp:revision>26</cp:revision>
  <cp:lastPrinted>2026-04-17T00:12:00Z</cp:lastPrinted>
  <dcterms:created xsi:type="dcterms:W3CDTF">2026-04-16T13:13:00Z</dcterms:created>
  <dcterms:modified xsi:type="dcterms:W3CDTF">2026-06-03T06:29:00Z</dcterms:modified>
  <cp:category/>
</cp:coreProperties>
</file>